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A820" w14:textId="77777777" w:rsidR="001C4EF5" w:rsidRPr="002553E6" w:rsidRDefault="001C4EF5" w:rsidP="0007020B">
      <w:pPr>
        <w:spacing w:line="360" w:lineRule="auto"/>
        <w:rPr>
          <w:rFonts w:ascii="Arial" w:hAnsi="Arial" w:cs="Arial"/>
          <w:sz w:val="26"/>
          <w:szCs w:val="26"/>
        </w:rPr>
      </w:pPr>
      <w:r w:rsidRPr="002553E6">
        <w:rPr>
          <w:rFonts w:ascii="Arial" w:hAnsi="Arial" w:cs="Arial"/>
          <w:sz w:val="26"/>
          <w:szCs w:val="26"/>
        </w:rPr>
        <w:t>Specifikacija opreme</w:t>
      </w:r>
    </w:p>
    <w:p w14:paraId="40269629" w14:textId="77777777" w:rsidR="001C4EF5" w:rsidRDefault="0007020B" w:rsidP="0007020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07020B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H</w:t>
      </w:r>
      <w:r w:rsidRPr="0007020B">
        <w:rPr>
          <w:rFonts w:ascii="Arial" w:hAnsi="Arial" w:cs="Arial"/>
          <w:b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07020B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O</w:t>
      </w:r>
      <w:r w:rsidRPr="0007020B">
        <w:rPr>
          <w:rFonts w:ascii="Arial" w:hAnsi="Arial" w:cs="Arial"/>
          <w:b/>
          <w:color w:val="000000"/>
          <w:sz w:val="24"/>
          <w:szCs w:val="24"/>
          <w:shd w:val="clear" w:color="auto" w:fill="FFFFFF"/>
          <w:vertAlign w:val="subscript"/>
        </w:rPr>
        <w:t>2</w:t>
      </w:r>
      <w:r w:rsidR="001C4EF5">
        <w:rPr>
          <w:rFonts w:ascii="Arial" w:hAnsi="Arial" w:cs="Arial"/>
          <w:b/>
          <w:sz w:val="24"/>
          <w:szCs w:val="24"/>
        </w:rPr>
        <w:t xml:space="preserve"> predajne komore</w:t>
      </w:r>
      <w:r w:rsidR="00A177F0">
        <w:rPr>
          <w:rFonts w:ascii="Arial" w:hAnsi="Arial" w:cs="Arial"/>
          <w:b/>
          <w:sz w:val="24"/>
          <w:szCs w:val="24"/>
        </w:rPr>
        <w:t xml:space="preserve"> (2x)</w:t>
      </w:r>
    </w:p>
    <w:p w14:paraId="235B8820" w14:textId="77777777" w:rsidR="00A177F0" w:rsidRDefault="00A177F0" w:rsidP="0007020B">
      <w:pPr>
        <w:spacing w:line="360" w:lineRule="auto"/>
      </w:pPr>
    </w:p>
    <w:p w14:paraId="0981F651" w14:textId="77777777" w:rsidR="0060174E" w:rsidRPr="0060174E" w:rsidRDefault="0060174E" w:rsidP="0007020B">
      <w:pPr>
        <w:spacing w:line="360" w:lineRule="auto"/>
        <w:rPr>
          <w:rFonts w:ascii="Arial" w:hAnsi="Arial" w:cs="Arial"/>
          <w:sz w:val="24"/>
          <w:szCs w:val="24"/>
        </w:rPr>
      </w:pPr>
      <w:r w:rsidRPr="0060174E">
        <w:rPr>
          <w:rFonts w:ascii="Arial" w:hAnsi="Arial" w:cs="Arial"/>
          <w:sz w:val="24"/>
          <w:szCs w:val="24"/>
        </w:rPr>
        <w:t>Komora mora omogočati prepihovanje materiala z usmerjenim pretokom zraka, filtriranega z absolutnimi filtri kvalitete H14</w:t>
      </w:r>
      <w:r>
        <w:rPr>
          <w:rFonts w:ascii="Arial" w:hAnsi="Arial" w:cs="Arial"/>
          <w:sz w:val="24"/>
          <w:szCs w:val="24"/>
        </w:rPr>
        <w:t>, in dekontaminacijo z vodikovim peroksidom.</w:t>
      </w:r>
    </w:p>
    <w:p w14:paraId="59D327DD" w14:textId="77777777" w:rsidR="0007020B" w:rsidRDefault="0007020B" w:rsidP="0007020B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Notranji element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i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predajne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O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2 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dekontaminacijske komore mora biti izdelan iz nerjav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ečeg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a jekla, odpornega proti koroziji (AISI 316).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14:paraId="14AD2A18" w14:textId="77777777" w:rsidR="001465B8" w:rsidRDefault="001465B8" w:rsidP="001465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Vrata komore morajo biti izdelana iz kaljenega stekla.</w:t>
      </w:r>
    </w:p>
    <w:p w14:paraId="5234A845" w14:textId="77777777" w:rsidR="00930D1D" w:rsidRDefault="00930D1D" w:rsidP="00930D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Komora mora biti opremljena z zaslonom za upravljanje delovanja in za prikaz morebitnih odklonov</w:t>
      </w:r>
      <w:r w:rsidR="008570BA">
        <w:rPr>
          <w:rFonts w:ascii="Arial" w:hAnsi="Arial" w:cs="Arial"/>
          <w:sz w:val="24"/>
          <w:szCs w:val="24"/>
        </w:rPr>
        <w:t>.</w:t>
      </w:r>
    </w:p>
    <w:p w14:paraId="492838D5" w14:textId="77777777" w:rsidR="008570BA" w:rsidRDefault="008570BA" w:rsidP="00930D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Komora mora imeti avtomatsko blokado vrat med trajanjem cikla.</w:t>
      </w:r>
    </w:p>
    <w:p w14:paraId="27190E16" w14:textId="77777777" w:rsidR="008570BA" w:rsidRDefault="008570BA" w:rsidP="00930D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Komora mora izvesti avtomatsko aeracijo preden se vrata deblokirajo.</w:t>
      </w:r>
    </w:p>
    <w:p w14:paraId="073E1925" w14:textId="77777777" w:rsidR="008570BA" w:rsidRDefault="008570BA" w:rsidP="00930D1D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Rezidualni 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H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O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2 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&lt; 1 ppm pred odprtjem vrat.</w:t>
      </w:r>
    </w:p>
    <w:p w14:paraId="745747ED" w14:textId="77777777" w:rsidR="008570BA" w:rsidRDefault="008570BA" w:rsidP="00930D1D">
      <w:pPr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</w:pPr>
      <w:r>
        <w:rPr>
          <w:rFonts w:ascii="Arial" w:hAnsi="Arial" w:cs="Arial"/>
          <w:sz w:val="24"/>
          <w:szCs w:val="24"/>
        </w:rPr>
        <w:t xml:space="preserve">Komora mora biti opremljena s senzorjem za koncentracijo 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H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O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2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.</w:t>
      </w:r>
    </w:p>
    <w:p w14:paraId="536F44BC" w14:textId="77777777" w:rsidR="008570BA" w:rsidRDefault="008570BA" w:rsidP="00930D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Tesnila komore morajo biti odporna na 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H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</w:rPr>
        <w:t>O</w:t>
      </w:r>
      <w:r w:rsidRPr="0007020B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2</w:t>
      </w:r>
      <w:r w:rsidR="004C7EBD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</w:rPr>
        <w:t>.</w:t>
      </w:r>
    </w:p>
    <w:p w14:paraId="6EACC107" w14:textId="77777777" w:rsidR="001465B8" w:rsidRDefault="001465B8" w:rsidP="0007020B">
      <w:pPr>
        <w:pStyle w:val="xmsonormal"/>
        <w:spacing w:before="0" w:beforeAutospacing="0" w:after="0" w:afterAutospacing="0" w:line="360" w:lineRule="auto"/>
        <w:rPr>
          <w:rFonts w:ascii="Arial" w:hAnsi="Arial" w:cs="Arial"/>
          <w:color w:val="000000"/>
          <w:bdr w:val="none" w:sz="0" w:space="0" w:color="auto" w:frame="1"/>
        </w:rPr>
      </w:pPr>
    </w:p>
    <w:p w14:paraId="7476167C" w14:textId="77777777" w:rsidR="0007020B" w:rsidRDefault="00A177F0" w:rsidP="0007020B">
      <w:pPr>
        <w:pStyle w:val="xmsonormal"/>
        <w:spacing w:before="0" w:beforeAutospacing="0" w:after="0" w:afterAutospacing="0" w:line="360" w:lineRule="auto"/>
        <w:rPr>
          <w:rFonts w:ascii="Arial" w:hAnsi="Arial" w:cs="Arial"/>
          <w:color w:val="000000"/>
          <w:bdr w:val="none" w:sz="0" w:space="0" w:color="auto" w:frame="1"/>
        </w:rPr>
      </w:pPr>
      <w:r w:rsidRPr="0007020B">
        <w:rPr>
          <w:rFonts w:ascii="Arial" w:hAnsi="Arial" w:cs="Arial"/>
          <w:color w:val="000000"/>
          <w:bdr w:val="none" w:sz="0" w:space="0" w:color="auto" w:frame="1"/>
        </w:rPr>
        <w:t xml:space="preserve">Pričakovane notranje mere </w:t>
      </w:r>
      <w:r w:rsidR="0007020B">
        <w:rPr>
          <w:rFonts w:ascii="Arial" w:hAnsi="Arial" w:cs="Arial"/>
          <w:color w:val="000000"/>
          <w:bdr w:val="none" w:sz="0" w:space="0" w:color="auto" w:frame="1"/>
        </w:rPr>
        <w:t>predajne</w:t>
      </w:r>
      <w:r w:rsidRPr="0007020B">
        <w:rPr>
          <w:rFonts w:ascii="Arial" w:hAnsi="Arial" w:cs="Arial"/>
          <w:color w:val="000000"/>
          <w:bdr w:val="none" w:sz="0" w:space="0" w:color="auto" w:frame="1"/>
        </w:rPr>
        <w:t xml:space="preserve"> </w:t>
      </w:r>
      <w:r w:rsidR="0007020B" w:rsidRPr="0007020B">
        <w:rPr>
          <w:rFonts w:ascii="Arial" w:hAnsi="Arial" w:cs="Arial"/>
          <w:color w:val="000000"/>
          <w:shd w:val="clear" w:color="auto" w:fill="FFFFFF"/>
        </w:rPr>
        <w:t>H</w:t>
      </w:r>
      <w:r w:rsidR="0007020B" w:rsidRPr="0007020B">
        <w:rPr>
          <w:rFonts w:ascii="Arial" w:hAnsi="Arial" w:cs="Arial"/>
          <w:color w:val="000000"/>
          <w:shd w:val="clear" w:color="auto" w:fill="FFFFFF"/>
          <w:vertAlign w:val="subscript"/>
        </w:rPr>
        <w:t>2</w:t>
      </w:r>
      <w:r w:rsidR="0007020B" w:rsidRPr="0007020B">
        <w:rPr>
          <w:rFonts w:ascii="Arial" w:hAnsi="Arial" w:cs="Arial"/>
          <w:color w:val="000000"/>
          <w:shd w:val="clear" w:color="auto" w:fill="FFFFFF"/>
        </w:rPr>
        <w:t>O</w:t>
      </w:r>
      <w:r w:rsidR="0007020B" w:rsidRPr="0007020B">
        <w:rPr>
          <w:rFonts w:ascii="Arial" w:hAnsi="Arial" w:cs="Arial"/>
          <w:color w:val="000000"/>
          <w:shd w:val="clear" w:color="auto" w:fill="FFFFFF"/>
          <w:vertAlign w:val="subscript"/>
        </w:rPr>
        <w:t>2</w:t>
      </w:r>
      <w:r w:rsidRPr="0007020B">
        <w:rPr>
          <w:rFonts w:ascii="Arial" w:hAnsi="Arial" w:cs="Arial"/>
          <w:color w:val="000000"/>
          <w:bdr w:val="none" w:sz="0" w:space="0" w:color="auto" w:frame="1"/>
          <w:vertAlign w:val="subscript"/>
        </w:rPr>
        <w:t> </w:t>
      </w:r>
      <w:r w:rsidRPr="0007020B">
        <w:rPr>
          <w:rFonts w:ascii="Arial" w:hAnsi="Arial" w:cs="Arial"/>
          <w:color w:val="000000"/>
          <w:bdr w:val="none" w:sz="0" w:space="0" w:color="auto" w:frame="1"/>
        </w:rPr>
        <w:t>dekontaminacijske komore morajo biti pribl. 750 x 700 x 850 mm [Š x G x V] ali podobno.</w:t>
      </w:r>
      <w:r w:rsidR="0007020B">
        <w:rPr>
          <w:rFonts w:ascii="Arial" w:hAnsi="Arial" w:cs="Arial"/>
          <w:color w:val="000000"/>
          <w:bdr w:val="none" w:sz="0" w:space="0" w:color="auto" w:frame="1"/>
        </w:rPr>
        <w:t xml:space="preserve"> </w:t>
      </w:r>
      <w:r w:rsidRPr="0007020B">
        <w:rPr>
          <w:rFonts w:ascii="Arial" w:hAnsi="Arial" w:cs="Arial"/>
          <w:color w:val="000000"/>
          <w:bdr w:val="none" w:sz="0" w:space="0" w:color="auto" w:frame="1"/>
        </w:rPr>
        <w:t xml:space="preserve">Pričakovane zunanje mere </w:t>
      </w:r>
      <w:r w:rsidR="0060174E">
        <w:rPr>
          <w:rFonts w:ascii="Arial" w:hAnsi="Arial" w:cs="Arial"/>
          <w:color w:val="000000"/>
          <w:bdr w:val="none" w:sz="0" w:space="0" w:color="auto" w:frame="1"/>
        </w:rPr>
        <w:t>predajne</w:t>
      </w:r>
      <w:r w:rsidRPr="0007020B">
        <w:rPr>
          <w:rFonts w:ascii="Arial" w:hAnsi="Arial" w:cs="Arial"/>
          <w:color w:val="000000"/>
          <w:bdr w:val="none" w:sz="0" w:space="0" w:color="auto" w:frame="1"/>
        </w:rPr>
        <w:t xml:space="preserve"> </w:t>
      </w:r>
      <w:r w:rsidR="0007020B" w:rsidRPr="0007020B">
        <w:rPr>
          <w:rFonts w:ascii="Arial" w:hAnsi="Arial" w:cs="Arial"/>
          <w:color w:val="000000"/>
          <w:shd w:val="clear" w:color="auto" w:fill="FFFFFF"/>
        </w:rPr>
        <w:t>H</w:t>
      </w:r>
      <w:r w:rsidR="0007020B" w:rsidRPr="0007020B">
        <w:rPr>
          <w:rFonts w:ascii="Arial" w:hAnsi="Arial" w:cs="Arial"/>
          <w:color w:val="000000"/>
          <w:shd w:val="clear" w:color="auto" w:fill="FFFFFF"/>
          <w:vertAlign w:val="subscript"/>
        </w:rPr>
        <w:t>2</w:t>
      </w:r>
      <w:r w:rsidR="0007020B" w:rsidRPr="0007020B">
        <w:rPr>
          <w:rFonts w:ascii="Arial" w:hAnsi="Arial" w:cs="Arial"/>
          <w:color w:val="000000"/>
          <w:shd w:val="clear" w:color="auto" w:fill="FFFFFF"/>
        </w:rPr>
        <w:t>O</w:t>
      </w:r>
      <w:r w:rsidR="0007020B" w:rsidRPr="0007020B">
        <w:rPr>
          <w:rFonts w:ascii="Arial" w:hAnsi="Arial" w:cs="Arial"/>
          <w:color w:val="000000"/>
          <w:shd w:val="clear" w:color="auto" w:fill="FFFFFF"/>
          <w:vertAlign w:val="subscript"/>
        </w:rPr>
        <w:t>2</w:t>
      </w:r>
      <w:r w:rsidRPr="0007020B">
        <w:rPr>
          <w:rFonts w:ascii="Arial" w:hAnsi="Arial" w:cs="Arial"/>
          <w:color w:val="000000"/>
          <w:bdr w:val="none" w:sz="0" w:space="0" w:color="auto" w:frame="1"/>
          <w:vertAlign w:val="subscript"/>
        </w:rPr>
        <w:t> </w:t>
      </w:r>
      <w:r w:rsidRPr="0007020B">
        <w:rPr>
          <w:rFonts w:ascii="Arial" w:hAnsi="Arial" w:cs="Arial"/>
          <w:color w:val="000000"/>
          <w:bdr w:val="none" w:sz="0" w:space="0" w:color="auto" w:frame="1"/>
        </w:rPr>
        <w:t xml:space="preserve">dekontaminacijske komore morajo biti pribl. 1400 x 880 x 2500 mm [Š x G x V] ali podobno. </w:t>
      </w:r>
    </w:p>
    <w:p w14:paraId="71499771" w14:textId="77777777" w:rsidR="0007020B" w:rsidRDefault="0007020B" w:rsidP="0007020B">
      <w:pPr>
        <w:pStyle w:val="xmsonormal"/>
        <w:spacing w:before="0" w:beforeAutospacing="0" w:after="0" w:afterAutospacing="0" w:line="360" w:lineRule="auto"/>
        <w:rPr>
          <w:rFonts w:ascii="Arial" w:hAnsi="Arial" w:cs="Arial"/>
          <w:color w:val="000000"/>
          <w:bdr w:val="none" w:sz="0" w:space="0" w:color="auto" w:frame="1"/>
        </w:rPr>
      </w:pPr>
    </w:p>
    <w:p w14:paraId="2F43C8C2" w14:textId="77777777" w:rsidR="00A177F0" w:rsidRDefault="00A177F0" w:rsidP="0007020B">
      <w:pPr>
        <w:pStyle w:val="xmsonormal"/>
        <w:spacing w:before="0" w:beforeAutospacing="0" w:after="0" w:afterAutospacing="0" w:line="360" w:lineRule="auto"/>
        <w:rPr>
          <w:rFonts w:ascii="Arial" w:hAnsi="Arial" w:cs="Arial"/>
          <w:color w:val="000000"/>
          <w:bdr w:val="none" w:sz="0" w:space="0" w:color="auto" w:frame="1"/>
        </w:rPr>
      </w:pPr>
      <w:r w:rsidRPr="0007020B">
        <w:rPr>
          <w:rFonts w:ascii="Arial" w:hAnsi="Arial" w:cs="Arial"/>
          <w:color w:val="000000"/>
          <w:bdr w:val="none" w:sz="0" w:space="0" w:color="auto" w:frame="1"/>
        </w:rPr>
        <w:t xml:space="preserve">Naprava </w:t>
      </w:r>
      <w:r w:rsidR="0007020B">
        <w:rPr>
          <w:rFonts w:ascii="Arial" w:hAnsi="Arial" w:cs="Arial"/>
          <w:color w:val="000000"/>
          <w:bdr w:val="none" w:sz="0" w:space="0" w:color="auto" w:frame="1"/>
        </w:rPr>
        <w:t>naj bo</w:t>
      </w:r>
      <w:r w:rsidRPr="0007020B">
        <w:rPr>
          <w:rFonts w:ascii="Arial" w:hAnsi="Arial" w:cs="Arial"/>
          <w:color w:val="000000"/>
          <w:bdr w:val="none" w:sz="0" w:space="0" w:color="auto" w:frame="1"/>
        </w:rPr>
        <w:t xml:space="preserve"> integrirana v panelno steno.</w:t>
      </w:r>
    </w:p>
    <w:p w14:paraId="567973F2" w14:textId="77777777" w:rsidR="0007020B" w:rsidRDefault="0007020B" w:rsidP="0007020B">
      <w:pPr>
        <w:pStyle w:val="xmsonormal"/>
        <w:spacing w:before="0" w:beforeAutospacing="0" w:after="0" w:afterAutospacing="0" w:line="360" w:lineRule="auto"/>
        <w:rPr>
          <w:rFonts w:ascii="Arial" w:hAnsi="Arial" w:cs="Arial"/>
          <w:color w:val="242424"/>
        </w:rPr>
      </w:pPr>
    </w:p>
    <w:p w14:paraId="0C61F0F8" w14:textId="77777777" w:rsidR="0007020B" w:rsidRPr="0007020B" w:rsidRDefault="0007020B" w:rsidP="0007020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07020B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H</w:t>
      </w:r>
      <w:r w:rsidRPr="0007020B">
        <w:rPr>
          <w:rFonts w:ascii="Cambria Math" w:eastAsia="Times New Roman" w:hAnsi="Cambria Math" w:cs="Cambria Math"/>
          <w:color w:val="000000"/>
          <w:sz w:val="24"/>
          <w:szCs w:val="24"/>
          <w:lang w:eastAsia="sl-SI"/>
        </w:rPr>
        <w:t>₂</w:t>
      </w:r>
      <w:r w:rsidRPr="0007020B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O</w:t>
      </w:r>
      <w:r w:rsidRPr="0007020B">
        <w:rPr>
          <w:rFonts w:ascii="Cambria Math" w:eastAsia="Times New Roman" w:hAnsi="Cambria Math" w:cs="Cambria Math"/>
          <w:color w:val="000000"/>
          <w:sz w:val="24"/>
          <w:szCs w:val="24"/>
          <w:lang w:eastAsia="sl-SI"/>
        </w:rPr>
        <w:t>₂</w:t>
      </w:r>
      <w:r w:rsidRPr="0007020B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komora mora zagotoviti najmanj 6-log redukcijo (≥10⁶) spor mikroorganizma Geobacillus stearothermophilus v vseh točkah komore, ki se obravnavajo kot kritične glede na kontaminacijo.</w:t>
      </w:r>
    </w:p>
    <w:p w14:paraId="24661CB5" w14:textId="77777777" w:rsidR="0007020B" w:rsidRPr="0007020B" w:rsidRDefault="0007020B" w:rsidP="0007020B">
      <w:pPr>
        <w:pStyle w:val="xmsonormal"/>
        <w:spacing w:before="0" w:beforeAutospacing="0" w:after="0" w:afterAutospacing="0" w:line="360" w:lineRule="auto"/>
        <w:rPr>
          <w:rFonts w:ascii="Arial" w:hAnsi="Arial" w:cs="Arial"/>
          <w:color w:val="242424"/>
        </w:rPr>
      </w:pPr>
    </w:p>
    <w:p w14:paraId="7C681195" w14:textId="77777777" w:rsidR="005947E7" w:rsidRDefault="001465B8" w:rsidP="0007020B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Komori mora</w:t>
      </w:r>
      <w:r w:rsidR="0060174E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biti</w:t>
      </w:r>
      <w:r w:rsidR="005947E7" w:rsidRPr="005947E7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priložena</w:t>
      </w:r>
      <w:r w:rsidR="005947E7" w:rsidRPr="005947E7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študij</w:t>
      </w:r>
      <w:r>
        <w:rPr>
          <w:rFonts w:ascii="Arial" w:eastAsia="Times New Roman" w:hAnsi="Arial" w:cs="Arial"/>
          <w:color w:val="000000"/>
          <w:sz w:val="24"/>
          <w:szCs w:val="24"/>
          <w:lang w:eastAsia="sl-SI"/>
        </w:rPr>
        <w:t>a</w:t>
      </w:r>
      <w:r w:rsidR="005947E7" w:rsidRPr="005947E7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validiranega razvojnega cikla in validacijskega cikla (PQ) celotnega sistema.</w:t>
      </w:r>
    </w:p>
    <w:p w14:paraId="39288393" w14:textId="77777777" w:rsidR="00D00030" w:rsidRPr="00D00030" w:rsidRDefault="005F37DE" w:rsidP="00D00030">
      <w:pPr>
        <w:shd w:val="clear" w:color="auto" w:fill="FEFEFE"/>
        <w:spacing w:after="0" w:line="240" w:lineRule="auto"/>
        <w:rPr>
          <w:rFonts w:ascii="Arial" w:hAnsi="Arial" w:cs="Arial"/>
          <w:sz w:val="24"/>
          <w:szCs w:val="24"/>
        </w:rPr>
      </w:pPr>
      <w:r w:rsidRPr="005F37DE">
        <w:rPr>
          <w:rFonts w:ascii="Arial" w:hAnsi="Arial" w:cs="Arial"/>
          <w:sz w:val="24"/>
          <w:szCs w:val="24"/>
          <w:highlight w:val="yellow"/>
        </w:rPr>
        <w:t xml:space="preserve">V ponudbeni ceni mora biti zajeta izvedba </w:t>
      </w:r>
      <w:r w:rsidR="001D413C">
        <w:rPr>
          <w:rFonts w:ascii="Arial" w:hAnsi="Arial" w:cs="Arial"/>
          <w:sz w:val="24"/>
          <w:szCs w:val="24"/>
          <w:highlight w:val="yellow"/>
        </w:rPr>
        <w:t xml:space="preserve">DQ, </w:t>
      </w:r>
      <w:r w:rsidRPr="005F37DE">
        <w:rPr>
          <w:rFonts w:ascii="Arial" w:hAnsi="Arial" w:cs="Arial"/>
          <w:sz w:val="24"/>
          <w:szCs w:val="24"/>
          <w:highlight w:val="yellow"/>
        </w:rPr>
        <w:t xml:space="preserve">IQ, OQ in PQ </w:t>
      </w:r>
      <w:r w:rsidRPr="00D00030">
        <w:rPr>
          <w:rFonts w:ascii="Arial" w:hAnsi="Arial" w:cs="Arial"/>
          <w:sz w:val="24"/>
          <w:szCs w:val="24"/>
          <w:highlight w:val="yellow"/>
        </w:rPr>
        <w:t>dokumentacije</w:t>
      </w:r>
      <w:r w:rsidR="00D00030" w:rsidRPr="00D00030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00030" w:rsidRPr="00D00030">
        <w:rPr>
          <w:rFonts w:ascii="Arial" w:hAnsi="Arial" w:cs="Arial"/>
          <w:sz w:val="24"/>
          <w:szCs w:val="24"/>
          <w:highlight w:val="yellow"/>
        </w:rPr>
        <w:t>in certifikati vgrajenih filtrov.</w:t>
      </w:r>
    </w:p>
    <w:p w14:paraId="5E715EBF" w14:textId="624C794A" w:rsidR="00945121" w:rsidRPr="007F5F46" w:rsidRDefault="00945121" w:rsidP="00945121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1824FFAD" w14:textId="77777777" w:rsidR="00945121" w:rsidRPr="005947E7" w:rsidRDefault="00945121" w:rsidP="0007020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F778C6C" w14:textId="77777777" w:rsidR="005947E7" w:rsidRPr="0007020B" w:rsidRDefault="005947E7" w:rsidP="0007020B">
      <w:pPr>
        <w:spacing w:line="360" w:lineRule="auto"/>
        <w:rPr>
          <w:rFonts w:ascii="Arial" w:hAnsi="Arial" w:cs="Arial"/>
          <w:sz w:val="24"/>
          <w:szCs w:val="24"/>
        </w:rPr>
      </w:pPr>
    </w:p>
    <w:p w14:paraId="6852D87C" w14:textId="77777777" w:rsidR="004C7EBD" w:rsidRDefault="0007020B" w:rsidP="0007020B">
      <w:p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</w:pPr>
      <w:r w:rsidRP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>H</w:t>
      </w:r>
      <w:r w:rsidRPr="004C7EBD">
        <w:rPr>
          <w:rFonts w:ascii="Cambria Math" w:eastAsia="Times New Roman" w:hAnsi="Cambria Math" w:cs="Cambria Math"/>
          <w:color w:val="242424"/>
          <w:sz w:val="24"/>
          <w:szCs w:val="24"/>
          <w:bdr w:val="none" w:sz="0" w:space="0" w:color="auto" w:frame="1"/>
          <w:lang w:eastAsia="sl-SI"/>
        </w:rPr>
        <w:t>₂</w:t>
      </w:r>
      <w:r w:rsidRP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>O</w:t>
      </w:r>
      <w:r w:rsidRPr="004C7EBD">
        <w:rPr>
          <w:rFonts w:ascii="Cambria Math" w:eastAsia="Times New Roman" w:hAnsi="Cambria Math" w:cs="Cambria Math"/>
          <w:color w:val="242424"/>
          <w:sz w:val="24"/>
          <w:szCs w:val="24"/>
          <w:bdr w:val="none" w:sz="0" w:space="0" w:color="auto" w:frame="1"/>
          <w:lang w:eastAsia="sl-SI"/>
        </w:rPr>
        <w:t>₂</w:t>
      </w:r>
      <w:r w:rsidRP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 xml:space="preserve"> komora mora biti skladna z zahtevami</w:t>
      </w:r>
      <w:r w:rsid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>, standardi in priporočili:</w:t>
      </w:r>
    </w:p>
    <w:p w14:paraId="4D47F14D" w14:textId="77777777" w:rsidR="0007020B" w:rsidRPr="004C7EBD" w:rsidRDefault="0007020B" w:rsidP="004C7EBD">
      <w:pPr>
        <w:pStyle w:val="Odstavekseznama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 w:rsidRP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 xml:space="preserve"> 21 CFR Part 11 (Electronic Records; Electronic Signatures), kar vključuje:</w:t>
      </w:r>
    </w:p>
    <w:p w14:paraId="5C00F229" w14:textId="77777777" w:rsidR="0007020B" w:rsidRPr="004C7EBD" w:rsidRDefault="0007020B" w:rsidP="0007020B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 w:rsidRP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>zagotovitev ustrezne avtentikacije uporabnikov (unikatne uporabniške identitete in zaščita z geslom),</w:t>
      </w:r>
    </w:p>
    <w:p w14:paraId="2B56EAE8" w14:textId="77777777" w:rsidR="0007020B" w:rsidRPr="004C7EBD" w:rsidRDefault="0007020B" w:rsidP="0007020B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 w:rsidRP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>sledljivost sprememb (audit trail) vseh kritičnih podatkov in dogodkov, vključno z datumom, časom, uporabnikom in vrsto spremembe,</w:t>
      </w:r>
    </w:p>
    <w:p w14:paraId="407EA238" w14:textId="77777777" w:rsidR="0007020B" w:rsidRPr="004C7EBD" w:rsidRDefault="0007020B" w:rsidP="0007020B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 w:rsidRP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>integriteto in varnost elektronskih zapisov</w:t>
      </w:r>
      <w:r w:rsidR="004C7EBD">
        <w:rPr>
          <w:rFonts w:ascii="Arial" w:eastAsia="Times New Roman" w:hAnsi="Arial" w:cs="Arial"/>
          <w:color w:val="242424"/>
          <w:sz w:val="24"/>
          <w:szCs w:val="24"/>
          <w:bdr w:val="none" w:sz="0" w:space="0" w:color="auto" w:frame="1"/>
          <w:lang w:eastAsia="sl-SI"/>
        </w:rPr>
        <w:t>.</w:t>
      </w:r>
    </w:p>
    <w:p w14:paraId="55221350" w14:textId="77777777" w:rsidR="0060174E" w:rsidRDefault="004C7EBD" w:rsidP="004C7EBD">
      <w:pPr>
        <w:pStyle w:val="Odstavekseznama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sl-SI"/>
        </w:rPr>
        <w:t>EU GMP Annex1</w:t>
      </w:r>
    </w:p>
    <w:p w14:paraId="174BBD28" w14:textId="77777777" w:rsidR="004C7EBD" w:rsidRDefault="004C7EBD" w:rsidP="004C7EBD">
      <w:pPr>
        <w:pStyle w:val="Odstavekseznama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sl-SI"/>
        </w:rPr>
        <w:t>ISO 14644</w:t>
      </w:r>
    </w:p>
    <w:p w14:paraId="4FA459E2" w14:textId="77777777" w:rsidR="004C7EBD" w:rsidRDefault="004C7EBD" w:rsidP="004C7EBD">
      <w:pPr>
        <w:pStyle w:val="Odstavekseznama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sl-SI"/>
        </w:rPr>
        <w:t>GAMP 5</w:t>
      </w:r>
    </w:p>
    <w:p w14:paraId="6F190F56" w14:textId="77777777" w:rsidR="004C7EBD" w:rsidRDefault="004C7EBD" w:rsidP="004C7EBD">
      <w:pPr>
        <w:pStyle w:val="Odstavekseznama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sl-SI"/>
        </w:rPr>
        <w:t>CE označba</w:t>
      </w:r>
    </w:p>
    <w:p w14:paraId="2F6E4716" w14:textId="77777777" w:rsidR="004C7EBD" w:rsidRDefault="004C7EBD" w:rsidP="004C7EBD">
      <w:pPr>
        <w:pStyle w:val="Odstavekseznama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sl-SI"/>
        </w:rPr>
        <w:t>EMC in električna varnost (IEC 61010, 60204).</w:t>
      </w:r>
    </w:p>
    <w:p w14:paraId="34A9DFC0" w14:textId="77777777" w:rsidR="004C7EBD" w:rsidRDefault="004C7EBD" w:rsidP="004C7EBD">
      <w:p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</w:p>
    <w:p w14:paraId="73F98A89" w14:textId="77777777" w:rsidR="004C7EBD" w:rsidRPr="004C7EBD" w:rsidRDefault="004C7EBD" w:rsidP="004C7EBD">
      <w:p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</w:p>
    <w:p w14:paraId="4744960A" w14:textId="77777777" w:rsidR="004D6087" w:rsidRPr="004D6087" w:rsidRDefault="004D6087" w:rsidP="004D60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bookmarkStart w:id="0" w:name="_Hlk211606937"/>
      <w:r w:rsidRPr="004D6087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Primer naprave: Iskra P</w:t>
      </w:r>
      <w:bookmarkEnd w:id="0"/>
      <w:r w:rsidRPr="004D6087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IO, KPR-75-70-85-A-SI-NS ali podobna.</w:t>
      </w:r>
    </w:p>
    <w:p w14:paraId="2D3CE99B" w14:textId="77777777" w:rsidR="0060174E" w:rsidRPr="0060174E" w:rsidRDefault="0060174E" w:rsidP="0060174E">
      <w:pPr>
        <w:spacing w:after="0" w:line="360" w:lineRule="auto"/>
        <w:rPr>
          <w:rFonts w:ascii="Arial" w:eastAsia="Times New Roman" w:hAnsi="Arial" w:cs="Arial"/>
          <w:color w:val="242424"/>
          <w:sz w:val="24"/>
          <w:szCs w:val="24"/>
          <w:lang w:eastAsia="sl-SI"/>
        </w:rPr>
      </w:pPr>
    </w:p>
    <w:sectPr w:rsidR="0060174E" w:rsidRPr="00601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52B5D"/>
    <w:multiLevelType w:val="multilevel"/>
    <w:tmpl w:val="8530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265FEF"/>
    <w:multiLevelType w:val="hybridMultilevel"/>
    <w:tmpl w:val="F146A5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17336">
    <w:abstractNumId w:val="0"/>
  </w:num>
  <w:num w:numId="2" w16cid:durableId="1722438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EF5"/>
    <w:rsid w:val="0007020B"/>
    <w:rsid w:val="001465B8"/>
    <w:rsid w:val="001C4EF5"/>
    <w:rsid w:val="001D413C"/>
    <w:rsid w:val="002A4B12"/>
    <w:rsid w:val="004C7EBD"/>
    <w:rsid w:val="004D6087"/>
    <w:rsid w:val="005947E7"/>
    <w:rsid w:val="005F37DE"/>
    <w:rsid w:val="0060174E"/>
    <w:rsid w:val="00695F88"/>
    <w:rsid w:val="008570BA"/>
    <w:rsid w:val="008F4180"/>
    <w:rsid w:val="00913742"/>
    <w:rsid w:val="00930D1D"/>
    <w:rsid w:val="00945121"/>
    <w:rsid w:val="00A177F0"/>
    <w:rsid w:val="00CC7596"/>
    <w:rsid w:val="00CF01B1"/>
    <w:rsid w:val="00D0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D7EC7"/>
  <w15:chartTrackingRefBased/>
  <w15:docId w15:val="{120F067E-8AA0-4802-A6F6-EFE2F303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4EF5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xmsonormal">
    <w:name w:val="x_msonormal"/>
    <w:basedOn w:val="Navaden"/>
    <w:rsid w:val="00A17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msolistparagraph">
    <w:name w:val="x_msolistparagraph"/>
    <w:basedOn w:val="Navaden"/>
    <w:rsid w:val="0007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7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6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8</cp:revision>
  <dcterms:created xsi:type="dcterms:W3CDTF">2025-10-23T16:49:00Z</dcterms:created>
  <dcterms:modified xsi:type="dcterms:W3CDTF">2025-10-24T15:43:00Z</dcterms:modified>
</cp:coreProperties>
</file>